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AE5" w14:textId="77777777" w:rsidR="00A64787" w:rsidRPr="00A64787" w:rsidRDefault="00A64787" w:rsidP="00A647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63F" w:rsidRPr="00CB4BB3">
        <w:rPr>
          <w:rFonts w:ascii="Times New Roman" w:hAnsi="Times New Roman" w:cs="Times New Roman"/>
          <w:b/>
          <w:bCs/>
          <w:sz w:val="28"/>
          <w:szCs w:val="28"/>
        </w:rPr>
        <w:t>Antonio Balsamo</w:t>
      </w:r>
      <w:r w:rsidRPr="00A64787">
        <w:rPr>
          <w:rFonts w:ascii="Times New Roman" w:hAnsi="Times New Roman" w:cs="Times New Roman"/>
          <w:sz w:val="28"/>
          <w:szCs w:val="28"/>
        </w:rPr>
        <w:t xml:space="preserve"> è </w:t>
      </w:r>
      <w:r w:rsidRPr="00A64787">
        <w:rPr>
          <w:rFonts w:ascii="Times New Roman" w:hAnsi="Times New Roman" w:cs="Times New Roman"/>
          <w:sz w:val="28"/>
          <w:szCs w:val="28"/>
        </w:rPr>
        <w:t xml:space="preserve">Sostituto Procuratore Generale presso la Corte di Cassazione. Inoltre, fa parte della lista dei Giudici </w:t>
      </w:r>
      <w:r w:rsidRPr="00A64787">
        <w:rPr>
          <w:rFonts w:ascii="Times New Roman" w:hAnsi="Times New Roman" w:cs="Times New Roman"/>
          <w:i/>
          <w:iCs/>
          <w:sz w:val="28"/>
          <w:szCs w:val="28"/>
        </w:rPr>
        <w:t>ad hoc</w:t>
      </w:r>
      <w:r w:rsidRPr="00A64787">
        <w:rPr>
          <w:rFonts w:ascii="Times New Roman" w:hAnsi="Times New Roman" w:cs="Times New Roman"/>
          <w:sz w:val="28"/>
          <w:szCs w:val="28"/>
        </w:rPr>
        <w:t xml:space="preserve"> della Corte Europea dei diritti dell’uomo. </w:t>
      </w:r>
    </w:p>
    <w:p w14:paraId="65818DBA" w14:textId="54C8138A" w:rsidR="00BF763F" w:rsidRPr="00A64787" w:rsidRDefault="00A64787" w:rsidP="005D38AA">
      <w:p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ab/>
      </w:r>
      <w:r w:rsidR="00B85228" w:rsidRPr="00A64787">
        <w:rPr>
          <w:rFonts w:ascii="Times New Roman" w:hAnsi="Times New Roman" w:cs="Times New Roman"/>
          <w:sz w:val="28"/>
          <w:szCs w:val="28"/>
        </w:rPr>
        <w:t>Nell’ambito della sua attività in magistratura, in</w:t>
      </w:r>
      <w:r w:rsidR="00BF763F" w:rsidRPr="00A64787">
        <w:rPr>
          <w:rFonts w:ascii="Times New Roman" w:hAnsi="Times New Roman" w:cs="Times New Roman"/>
          <w:sz w:val="28"/>
          <w:szCs w:val="28"/>
        </w:rPr>
        <w:t xml:space="preserve"> precedenza ha svolto i seguenti incarichi:</w:t>
      </w:r>
    </w:p>
    <w:p w14:paraId="0BD5A2A0" w14:textId="5915862B" w:rsidR="00A64787" w:rsidRPr="00A64787" w:rsidRDefault="00A64787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Presidente del Tribunale di Palermo dal 2021</w:t>
      </w:r>
      <w:r w:rsidRPr="00A64787">
        <w:rPr>
          <w:rFonts w:ascii="Times New Roman" w:hAnsi="Times New Roman" w:cs="Times New Roman"/>
          <w:sz w:val="28"/>
          <w:szCs w:val="28"/>
        </w:rPr>
        <w:t xml:space="preserve"> al 2023;</w:t>
      </w:r>
    </w:p>
    <w:p w14:paraId="211DDDA3" w14:textId="7D85A172" w:rsidR="00BF763F" w:rsidRPr="00A64787" w:rsidRDefault="00B85228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Presidente della Corte di Assise di Caltanissetta dal 2011 al 2018</w:t>
      </w:r>
      <w:r w:rsidR="00727BB6" w:rsidRPr="00A64787">
        <w:rPr>
          <w:rFonts w:ascii="Times New Roman" w:hAnsi="Times New Roman" w:cs="Times New Roman"/>
          <w:sz w:val="28"/>
          <w:szCs w:val="28"/>
        </w:rPr>
        <w:t>; in questo periodo</w:t>
      </w:r>
      <w:r w:rsidRPr="00A64787">
        <w:rPr>
          <w:rFonts w:ascii="Times New Roman" w:hAnsi="Times New Roman" w:cs="Times New Roman"/>
          <w:sz w:val="28"/>
          <w:szCs w:val="28"/>
        </w:rPr>
        <w:t xml:space="preserve"> ha trattato i nuovi processi sulla strage di Capaci e sulla strage di via D’Amelio</w:t>
      </w:r>
      <w:r w:rsidR="00727BB6" w:rsidRPr="00A64787">
        <w:rPr>
          <w:rFonts w:ascii="Times New Roman" w:hAnsi="Times New Roman" w:cs="Times New Roman"/>
          <w:sz w:val="28"/>
          <w:szCs w:val="28"/>
        </w:rPr>
        <w:t>, ne</w:t>
      </w:r>
      <w:r w:rsidR="00A64787" w:rsidRPr="00A64787">
        <w:rPr>
          <w:rFonts w:ascii="Times New Roman" w:hAnsi="Times New Roman" w:cs="Times New Roman"/>
          <w:sz w:val="28"/>
          <w:szCs w:val="28"/>
        </w:rPr>
        <w:t>lle</w:t>
      </w:r>
      <w:r w:rsidR="00727BB6" w:rsidRPr="00A64787">
        <w:rPr>
          <w:rFonts w:ascii="Times New Roman" w:hAnsi="Times New Roman" w:cs="Times New Roman"/>
          <w:sz w:val="28"/>
          <w:szCs w:val="28"/>
        </w:rPr>
        <w:t xml:space="preserve"> quali </w:t>
      </w:r>
      <w:r w:rsidR="00A64787" w:rsidRPr="00A64787">
        <w:rPr>
          <w:rFonts w:ascii="Times New Roman" w:hAnsi="Times New Roman" w:cs="Times New Roman"/>
          <w:sz w:val="28"/>
          <w:szCs w:val="28"/>
        </w:rPr>
        <w:t xml:space="preserve">furono uccisi </w:t>
      </w:r>
      <w:r w:rsidR="00A64787" w:rsidRPr="00A64787">
        <w:rPr>
          <w:rFonts w:ascii="Times New Roman" w:hAnsi="Times New Roman" w:cs="Times New Roman"/>
          <w:sz w:val="28"/>
          <w:szCs w:val="28"/>
        </w:rPr>
        <w:t>i Giudici Giovanni Falcone</w:t>
      </w:r>
      <w:r w:rsidR="00A64787" w:rsidRPr="00A64787">
        <w:rPr>
          <w:rFonts w:ascii="Times New Roman" w:hAnsi="Times New Roman" w:cs="Times New Roman"/>
          <w:sz w:val="28"/>
          <w:szCs w:val="28"/>
        </w:rPr>
        <w:t>, Francesca Morvillo</w:t>
      </w:r>
      <w:r w:rsidR="00A64787" w:rsidRPr="00A64787">
        <w:rPr>
          <w:rFonts w:ascii="Times New Roman" w:hAnsi="Times New Roman" w:cs="Times New Roman"/>
          <w:sz w:val="28"/>
          <w:szCs w:val="28"/>
        </w:rPr>
        <w:t xml:space="preserve"> e Paolo Borsellino </w:t>
      </w:r>
      <w:r w:rsidR="00A64787" w:rsidRPr="00A64787">
        <w:rPr>
          <w:rFonts w:ascii="Times New Roman" w:hAnsi="Times New Roman" w:cs="Times New Roman"/>
          <w:sz w:val="28"/>
          <w:szCs w:val="28"/>
        </w:rPr>
        <w:t xml:space="preserve">nel quadro </w:t>
      </w:r>
      <w:r w:rsidR="00727BB6" w:rsidRPr="00A64787">
        <w:rPr>
          <w:rFonts w:ascii="Times New Roman" w:hAnsi="Times New Roman" w:cs="Times New Roman"/>
          <w:sz w:val="28"/>
          <w:szCs w:val="28"/>
        </w:rPr>
        <w:t>della strategia del “terrorismo mafioso”</w:t>
      </w:r>
      <w:r w:rsidRPr="00A64787">
        <w:rPr>
          <w:rFonts w:ascii="Times New Roman" w:hAnsi="Times New Roman" w:cs="Times New Roman"/>
          <w:sz w:val="28"/>
          <w:szCs w:val="28"/>
        </w:rPr>
        <w:t>;</w:t>
      </w:r>
    </w:p>
    <w:p w14:paraId="1E8AEC87" w14:textId="2B542602" w:rsidR="00B85228" w:rsidRPr="00A64787" w:rsidRDefault="00B85228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Sostituto Procuratore Generale presso la Corte di Cassazione dal 2016 al 2018;</w:t>
      </w:r>
    </w:p>
    <w:p w14:paraId="5642EB0C" w14:textId="0EF82785" w:rsidR="00B85228" w:rsidRPr="00A64787" w:rsidRDefault="00B85228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Magistrato del Massimario della Corte di Cassazione dal 2007 al 2011;</w:t>
      </w:r>
    </w:p>
    <w:p w14:paraId="5F5ADAFF" w14:textId="425D8C6D" w:rsidR="00B85228" w:rsidRPr="00A64787" w:rsidRDefault="00B85228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Giudice del Tribunale di Palermo dal 1995 al 2007; in tale periodo ha trattato, tra l’altro, il processo Andreotti e il processo per l’omicidio del cronista giudiziario del “Giornale di Sicilia” Mario Francese</w:t>
      </w:r>
      <w:r w:rsidR="00727BB6" w:rsidRPr="00A64787">
        <w:rPr>
          <w:rFonts w:ascii="Times New Roman" w:hAnsi="Times New Roman" w:cs="Times New Roman"/>
          <w:sz w:val="28"/>
          <w:szCs w:val="28"/>
        </w:rPr>
        <w:t>, assassinato da Cosa Nostra per il suo coraggioso impegno di informazione</w:t>
      </w:r>
      <w:r w:rsidR="00EB7346" w:rsidRPr="00A64787">
        <w:rPr>
          <w:rFonts w:ascii="Times New Roman" w:hAnsi="Times New Roman" w:cs="Times New Roman"/>
          <w:sz w:val="28"/>
          <w:szCs w:val="28"/>
        </w:rPr>
        <w:t>;</w:t>
      </w:r>
    </w:p>
    <w:p w14:paraId="71608AF2" w14:textId="11AFFE3C" w:rsidR="00EB7346" w:rsidRPr="00A64787" w:rsidRDefault="00EB7346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Pretore di Palermo dal 1992 al 1995.</w:t>
      </w:r>
    </w:p>
    <w:p w14:paraId="2F68E47F" w14:textId="0A8F983D" w:rsidR="00EB7346" w:rsidRPr="00A64787" w:rsidRDefault="00A64787" w:rsidP="005D38AA">
      <w:p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ab/>
      </w:r>
      <w:r w:rsidR="00EB7346" w:rsidRPr="00A64787">
        <w:rPr>
          <w:rFonts w:ascii="Times New Roman" w:hAnsi="Times New Roman" w:cs="Times New Roman"/>
          <w:sz w:val="28"/>
          <w:szCs w:val="28"/>
        </w:rPr>
        <w:t>Oltre all’attività giudiziaria, ha svolto una intensa attività internazionale, con i seguenti incarichi:</w:t>
      </w:r>
    </w:p>
    <w:p w14:paraId="1E778B3A" w14:textId="7D0623BC" w:rsidR="00EB7346" w:rsidRPr="00A64787" w:rsidRDefault="00EB7346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Consigliere Giuridico della Rappresentanza permanente di Italia presso le Nazioni Unite dal 2018 al 2021</w:t>
      </w:r>
      <w:r w:rsidR="00727BB6" w:rsidRPr="00A64787">
        <w:rPr>
          <w:rFonts w:ascii="Times New Roman" w:hAnsi="Times New Roman" w:cs="Times New Roman"/>
          <w:sz w:val="28"/>
          <w:szCs w:val="28"/>
        </w:rPr>
        <w:t xml:space="preserve">; in tale qualità è stato impegnato nella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partecipazione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alle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Conferenze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degli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Stati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parte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delle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Convenzioni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ONU di Palermo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contro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la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criminalità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organizzata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transnazionale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e di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Merida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contro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la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corruzione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,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alle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attività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della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Commissione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r w:rsidR="005D38AA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ONU </w:t>
      </w:r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per la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Prevenzione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della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criminalità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e la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giustizia</w:t>
      </w:r>
      <w:proofErr w:type="spellEnd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727BB6" w:rsidRPr="00A64787">
        <w:rPr>
          <w:rFonts w:ascii="Times New Roman" w:hAnsi="Times New Roman" w:cs="Times New Roman"/>
          <w:sz w:val="28"/>
          <w:szCs w:val="28"/>
          <w:lang w:val="es-NI"/>
        </w:rPr>
        <w:t>penale</w:t>
      </w:r>
      <w:proofErr w:type="spellEnd"/>
      <w:r w:rsidR="00A64787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, </w:t>
      </w:r>
      <w:proofErr w:type="spellStart"/>
      <w:r w:rsidR="00A64787" w:rsidRPr="00A64787">
        <w:rPr>
          <w:rFonts w:ascii="Times New Roman" w:hAnsi="Times New Roman" w:cs="Times New Roman"/>
          <w:sz w:val="28"/>
          <w:szCs w:val="28"/>
          <w:lang w:val="es-NI"/>
        </w:rPr>
        <w:t>alle</w:t>
      </w:r>
      <w:proofErr w:type="spellEnd"/>
      <w:r w:rsidR="00A64787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A64787" w:rsidRPr="00A64787">
        <w:rPr>
          <w:rFonts w:ascii="Times New Roman" w:hAnsi="Times New Roman" w:cs="Times New Roman"/>
          <w:sz w:val="28"/>
          <w:szCs w:val="28"/>
          <w:lang w:val="es-NI"/>
        </w:rPr>
        <w:t>riunioni</w:t>
      </w:r>
      <w:proofErr w:type="spellEnd"/>
      <w:r w:rsidR="00A64787" w:rsidRPr="00A64787">
        <w:rPr>
          <w:rFonts w:ascii="Times New Roman" w:hAnsi="Times New Roman" w:cs="Times New Roman"/>
          <w:sz w:val="28"/>
          <w:szCs w:val="28"/>
          <w:lang w:val="es-NI"/>
        </w:rPr>
        <w:t xml:space="preserve"> </w:t>
      </w:r>
      <w:proofErr w:type="spellStart"/>
      <w:r w:rsidR="00A64787" w:rsidRPr="00A64787">
        <w:rPr>
          <w:rFonts w:ascii="Times New Roman" w:hAnsi="Times New Roman" w:cs="Times New Roman"/>
          <w:sz w:val="28"/>
          <w:szCs w:val="28"/>
          <w:lang w:val="es-NI"/>
        </w:rPr>
        <w:t>dell’UNCITRAL</w:t>
      </w:r>
      <w:proofErr w:type="spellEnd"/>
      <w:r w:rsidRPr="00A64787">
        <w:rPr>
          <w:rFonts w:ascii="Times New Roman" w:hAnsi="Times New Roman" w:cs="Times New Roman"/>
          <w:sz w:val="28"/>
          <w:szCs w:val="28"/>
        </w:rPr>
        <w:t>;</w:t>
      </w:r>
    </w:p>
    <w:p w14:paraId="3DEDD4AF" w14:textId="43C2DA09" w:rsidR="00EB7346" w:rsidRPr="00A64787" w:rsidRDefault="00EB7346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 xml:space="preserve">Giudice della </w:t>
      </w:r>
      <w:proofErr w:type="gramStart"/>
      <w:r w:rsidRPr="00A64787">
        <w:rPr>
          <w:rFonts w:ascii="Times New Roman" w:hAnsi="Times New Roman" w:cs="Times New Roman"/>
          <w:sz w:val="28"/>
          <w:szCs w:val="28"/>
        </w:rPr>
        <w:t>Corte Costituzionale</w:t>
      </w:r>
      <w:proofErr w:type="gramEnd"/>
      <w:r w:rsidRPr="00A64787">
        <w:rPr>
          <w:rFonts w:ascii="Times New Roman" w:hAnsi="Times New Roman" w:cs="Times New Roman"/>
          <w:sz w:val="28"/>
          <w:szCs w:val="28"/>
        </w:rPr>
        <w:t xml:space="preserve"> del</w:t>
      </w:r>
      <w:r w:rsidR="00A64787">
        <w:rPr>
          <w:rFonts w:ascii="Times New Roman" w:hAnsi="Times New Roman" w:cs="Times New Roman"/>
          <w:sz w:val="28"/>
          <w:szCs w:val="28"/>
        </w:rPr>
        <w:t xml:space="preserve">le </w:t>
      </w:r>
      <w:r w:rsidR="00A64787" w:rsidRPr="00A64787">
        <w:rPr>
          <w:rFonts w:ascii="Times New Roman" w:hAnsi="Times New Roman" w:cs="Times New Roman"/>
          <w:i/>
          <w:iCs/>
          <w:sz w:val="28"/>
          <w:szCs w:val="28"/>
        </w:rPr>
        <w:t xml:space="preserve">Kosovo </w:t>
      </w:r>
      <w:proofErr w:type="spellStart"/>
      <w:r w:rsidR="00A64787" w:rsidRPr="00A64787">
        <w:rPr>
          <w:rFonts w:ascii="Times New Roman" w:hAnsi="Times New Roman" w:cs="Times New Roman"/>
          <w:i/>
          <w:iCs/>
          <w:sz w:val="28"/>
          <w:szCs w:val="28"/>
        </w:rPr>
        <w:t>Specialist</w:t>
      </w:r>
      <w:proofErr w:type="spellEnd"/>
      <w:r w:rsidR="00A64787" w:rsidRPr="00A64787">
        <w:rPr>
          <w:rFonts w:ascii="Times New Roman" w:hAnsi="Times New Roman" w:cs="Times New Roman"/>
          <w:i/>
          <w:iCs/>
          <w:sz w:val="28"/>
          <w:szCs w:val="28"/>
        </w:rPr>
        <w:t xml:space="preserve"> Chambers</w:t>
      </w:r>
      <w:r w:rsidR="00A64787">
        <w:rPr>
          <w:rFonts w:ascii="Times New Roman" w:hAnsi="Times New Roman" w:cs="Times New Roman"/>
          <w:sz w:val="28"/>
          <w:szCs w:val="28"/>
        </w:rPr>
        <w:t xml:space="preserve"> (</w:t>
      </w:r>
      <w:r w:rsidRPr="00A64787">
        <w:rPr>
          <w:rFonts w:ascii="Times New Roman" w:hAnsi="Times New Roman" w:cs="Times New Roman"/>
          <w:sz w:val="28"/>
          <w:szCs w:val="28"/>
        </w:rPr>
        <w:t>Tribunale Speciale per il Kosovo, con sede all’Aja</w:t>
      </w:r>
      <w:r w:rsidR="00A64787">
        <w:rPr>
          <w:rFonts w:ascii="Times New Roman" w:hAnsi="Times New Roman" w:cs="Times New Roman"/>
          <w:sz w:val="28"/>
          <w:szCs w:val="28"/>
        </w:rPr>
        <w:t>)</w:t>
      </w:r>
      <w:r w:rsidRPr="00A64787">
        <w:rPr>
          <w:rFonts w:ascii="Times New Roman" w:hAnsi="Times New Roman" w:cs="Times New Roman"/>
          <w:sz w:val="28"/>
          <w:szCs w:val="28"/>
        </w:rPr>
        <w:t xml:space="preserve">, dal 2017 al </w:t>
      </w:r>
      <w:r w:rsidR="00600F15" w:rsidRPr="00A64787">
        <w:rPr>
          <w:rFonts w:ascii="Times New Roman" w:hAnsi="Times New Roman" w:cs="Times New Roman"/>
          <w:sz w:val="28"/>
          <w:szCs w:val="28"/>
        </w:rPr>
        <w:t xml:space="preserve">marzo </w:t>
      </w:r>
      <w:r w:rsidRPr="00A64787">
        <w:rPr>
          <w:rFonts w:ascii="Times New Roman" w:hAnsi="Times New Roman" w:cs="Times New Roman"/>
          <w:sz w:val="28"/>
          <w:szCs w:val="28"/>
        </w:rPr>
        <w:t>2022;</w:t>
      </w:r>
    </w:p>
    <w:p w14:paraId="1A506662" w14:textId="400BAC02" w:rsidR="00EB7346" w:rsidRPr="00A64787" w:rsidRDefault="00EB7346" w:rsidP="005D38A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>Presidente dell’</w:t>
      </w:r>
      <w:r w:rsidRPr="00A64787">
        <w:rPr>
          <w:rFonts w:ascii="Times New Roman" w:hAnsi="Times New Roman" w:cs="Times New Roman"/>
          <w:i/>
          <w:iCs/>
          <w:sz w:val="28"/>
          <w:szCs w:val="28"/>
        </w:rPr>
        <w:t xml:space="preserve">Human </w:t>
      </w:r>
      <w:proofErr w:type="spellStart"/>
      <w:r w:rsidRPr="00A64787">
        <w:rPr>
          <w:rFonts w:ascii="Times New Roman" w:hAnsi="Times New Roman" w:cs="Times New Roman"/>
          <w:i/>
          <w:iCs/>
          <w:sz w:val="28"/>
          <w:szCs w:val="28"/>
        </w:rPr>
        <w:t>Rights</w:t>
      </w:r>
      <w:proofErr w:type="spellEnd"/>
      <w:r w:rsidRPr="00A64787">
        <w:rPr>
          <w:rFonts w:ascii="Times New Roman" w:hAnsi="Times New Roman" w:cs="Times New Roman"/>
          <w:i/>
          <w:iCs/>
          <w:sz w:val="28"/>
          <w:szCs w:val="28"/>
        </w:rPr>
        <w:t xml:space="preserve"> Review Panel</w:t>
      </w:r>
      <w:r w:rsidRPr="00A64787">
        <w:rPr>
          <w:rFonts w:ascii="Times New Roman" w:hAnsi="Times New Roman" w:cs="Times New Roman"/>
          <w:sz w:val="28"/>
          <w:szCs w:val="28"/>
        </w:rPr>
        <w:t xml:space="preserve"> di Eulex </w:t>
      </w:r>
      <w:r w:rsidR="00A64787">
        <w:rPr>
          <w:rFonts w:ascii="Times New Roman" w:hAnsi="Times New Roman" w:cs="Times New Roman"/>
          <w:sz w:val="28"/>
          <w:szCs w:val="28"/>
        </w:rPr>
        <w:t xml:space="preserve">Kosovo </w:t>
      </w:r>
      <w:r w:rsidRPr="00A64787">
        <w:rPr>
          <w:rFonts w:ascii="Times New Roman" w:hAnsi="Times New Roman" w:cs="Times New Roman"/>
          <w:sz w:val="28"/>
          <w:szCs w:val="28"/>
        </w:rPr>
        <w:t>dal 2010 al 2012.</w:t>
      </w:r>
    </w:p>
    <w:p w14:paraId="64C3402A" w14:textId="77777777" w:rsidR="00CB4BB3" w:rsidRDefault="00A64787" w:rsidP="00CB4BB3">
      <w:pPr>
        <w:jc w:val="both"/>
        <w:rPr>
          <w:rFonts w:ascii="Times New Roman" w:hAnsi="Times New Roman" w:cs="Times New Roman"/>
          <w:sz w:val="28"/>
          <w:szCs w:val="28"/>
        </w:rPr>
      </w:pPr>
      <w:r w:rsidRPr="00A64787">
        <w:rPr>
          <w:rFonts w:ascii="Times New Roman" w:hAnsi="Times New Roman" w:cs="Times New Roman"/>
          <w:sz w:val="28"/>
          <w:szCs w:val="28"/>
        </w:rPr>
        <w:tab/>
      </w:r>
      <w:r w:rsidR="00727BB6" w:rsidRPr="00A64787">
        <w:rPr>
          <w:rFonts w:ascii="Times New Roman" w:hAnsi="Times New Roman" w:cs="Times New Roman"/>
          <w:sz w:val="28"/>
          <w:szCs w:val="28"/>
        </w:rPr>
        <w:t xml:space="preserve">Ha fatto parte della Commissione ministeriale per la Riforma del </w:t>
      </w:r>
      <w:proofErr w:type="gramStart"/>
      <w:r w:rsidR="00727BB6" w:rsidRPr="00A64787">
        <w:rPr>
          <w:rFonts w:ascii="Times New Roman" w:hAnsi="Times New Roman" w:cs="Times New Roman"/>
          <w:sz w:val="28"/>
          <w:szCs w:val="28"/>
        </w:rPr>
        <w:t>Codice Penale</w:t>
      </w:r>
      <w:proofErr w:type="gramEnd"/>
      <w:r w:rsidR="00727BB6" w:rsidRPr="00A64787">
        <w:rPr>
          <w:rFonts w:ascii="Times New Roman" w:hAnsi="Times New Roman" w:cs="Times New Roman"/>
          <w:sz w:val="28"/>
          <w:szCs w:val="28"/>
        </w:rPr>
        <w:t xml:space="preserve">, presieduta da Giuliano Pisapia, della Commissione ministeriale per elaborare una proposta di interventi in tema di criminalità organizzata, presieduta da Giovanni Fiandaca, </w:t>
      </w:r>
      <w:r w:rsidR="00F72943" w:rsidRPr="00A64787">
        <w:rPr>
          <w:rFonts w:ascii="Times New Roman" w:hAnsi="Times New Roman" w:cs="Times New Roman"/>
          <w:sz w:val="28"/>
          <w:szCs w:val="28"/>
        </w:rPr>
        <w:t xml:space="preserve">e </w:t>
      </w:r>
      <w:r w:rsidR="00727BB6" w:rsidRPr="00A64787">
        <w:rPr>
          <w:rFonts w:ascii="Times New Roman" w:hAnsi="Times New Roman" w:cs="Times New Roman"/>
          <w:sz w:val="28"/>
          <w:szCs w:val="28"/>
        </w:rPr>
        <w:t>del Comitato Scientifico del CSM.</w:t>
      </w:r>
    </w:p>
    <w:p w14:paraId="0A49480A" w14:textId="30CFE9EF" w:rsidR="00A64787" w:rsidRPr="00A64787" w:rsidRDefault="00CB4BB3" w:rsidP="00CB4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64787" w:rsidRPr="00A64787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="00A64787" w:rsidRPr="00A64787">
        <w:rPr>
          <w:rFonts w:ascii="Times New Roman" w:hAnsi="Times New Roman" w:cs="Times New Roman"/>
          <w:sz w:val="28"/>
          <w:szCs w:val="28"/>
        </w:rPr>
        <w:t xml:space="preserve"> autore di diverse pubblicazioni, tra cui </w:t>
      </w:r>
      <w:r>
        <w:rPr>
          <w:rFonts w:ascii="Times New Roman" w:hAnsi="Times New Roman" w:cs="Times New Roman"/>
          <w:sz w:val="28"/>
          <w:szCs w:val="28"/>
        </w:rPr>
        <w:t xml:space="preserve">i volumi </w:t>
      </w:r>
      <w:r w:rsidRPr="00CB4BB3">
        <w:rPr>
          <w:rFonts w:ascii="Times New Roman" w:hAnsi="Times New Roman" w:cs="Times New Roman"/>
          <w:i/>
          <w:iCs/>
          <w:sz w:val="28"/>
          <w:szCs w:val="28"/>
        </w:rPr>
        <w:t>Mafia. Fare memoria per combatterla</w:t>
      </w:r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B4BB3">
        <w:rPr>
          <w:rFonts w:ascii="Times New Roman" w:hAnsi="Times New Roman" w:cs="Times New Roman"/>
          <w:iCs/>
          <w:sz w:val="28"/>
          <w:szCs w:val="28"/>
        </w:rPr>
        <w:t>Vita e Pensiero, Milan</w:t>
      </w:r>
      <w:r>
        <w:rPr>
          <w:rFonts w:ascii="Times New Roman" w:hAnsi="Times New Roman" w:cs="Times New Roman"/>
          <w:iCs/>
          <w:sz w:val="28"/>
          <w:szCs w:val="28"/>
        </w:rPr>
        <w:t>o</w:t>
      </w:r>
      <w:r w:rsidRPr="00CB4BB3">
        <w:rPr>
          <w:rFonts w:ascii="Times New Roman" w:hAnsi="Times New Roman" w:cs="Times New Roman"/>
          <w:iCs/>
          <w:sz w:val="28"/>
          <w:szCs w:val="28"/>
        </w:rPr>
        <w:t>, 2022</w:t>
      </w:r>
      <w:r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CB4BB3">
        <w:rPr>
          <w:rFonts w:ascii="Times New Roman" w:hAnsi="Times New Roman" w:cs="Times New Roman"/>
          <w:i/>
          <w:iCs/>
          <w:sz w:val="28"/>
          <w:szCs w:val="28"/>
        </w:rPr>
        <w:t>La Convenzione di Palermo: il futuro della lotta alla criminalità organizzata transnazionale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(con </w:t>
      </w:r>
      <w:r w:rsidRPr="00CB4BB3">
        <w:rPr>
          <w:rFonts w:ascii="Times New Roman" w:hAnsi="Times New Roman" w:cs="Times New Roman"/>
          <w:iCs/>
          <w:sz w:val="28"/>
          <w:szCs w:val="28"/>
        </w:rPr>
        <w:t>A. Mattarella</w:t>
      </w:r>
      <w:r>
        <w:rPr>
          <w:rFonts w:ascii="Times New Roman" w:hAnsi="Times New Roman" w:cs="Times New Roman"/>
          <w:iCs/>
          <w:sz w:val="28"/>
          <w:szCs w:val="28"/>
        </w:rPr>
        <w:t xml:space="preserve"> e</w:t>
      </w:r>
      <w:r w:rsidRPr="00CB4BB3">
        <w:rPr>
          <w:rFonts w:ascii="Times New Roman" w:hAnsi="Times New Roman" w:cs="Times New Roman"/>
          <w:iCs/>
          <w:sz w:val="28"/>
          <w:szCs w:val="28"/>
        </w:rPr>
        <w:t xml:space="preserve"> R. Tartaglia</w:t>
      </w:r>
      <w:r>
        <w:rPr>
          <w:rFonts w:ascii="Times New Roman" w:hAnsi="Times New Roman" w:cs="Times New Roman"/>
          <w:iCs/>
          <w:sz w:val="28"/>
          <w:szCs w:val="28"/>
        </w:rPr>
        <w:t>;</w:t>
      </w:r>
      <w:r w:rsidRPr="00CB4BB3">
        <w:rPr>
          <w:rFonts w:ascii="Times New Roman" w:hAnsi="Times New Roman" w:cs="Times New Roman"/>
          <w:sz w:val="28"/>
          <w:szCs w:val="28"/>
        </w:rPr>
        <w:t xml:space="preserve"> </w:t>
      </w:r>
      <w:r w:rsidRPr="00CB4BB3">
        <w:rPr>
          <w:rFonts w:ascii="Times New Roman" w:hAnsi="Times New Roman" w:cs="Times New Roman"/>
          <w:sz w:val="28"/>
          <w:szCs w:val="28"/>
        </w:rPr>
        <w:t xml:space="preserve">Giappichelli, </w:t>
      </w:r>
      <w:r w:rsidRPr="00CB4BB3">
        <w:rPr>
          <w:rFonts w:ascii="Times New Roman" w:hAnsi="Times New Roman" w:cs="Times New Roman"/>
          <w:sz w:val="28"/>
          <w:szCs w:val="28"/>
        </w:rPr>
        <w:t>Torino</w:t>
      </w:r>
      <w:r w:rsidRPr="00CB4BB3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B4BB3">
        <w:rPr>
          <w:rFonts w:ascii="Times New Roman" w:hAnsi="Times New Roman" w:cs="Times New Roman"/>
          <w:i/>
          <w:iCs/>
          <w:sz w:val="28"/>
          <w:szCs w:val="28"/>
        </w:rPr>
        <w:t>Giurisprudenza europea e processo penale italiano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4BB3">
        <w:rPr>
          <w:rFonts w:ascii="Times New Roman" w:hAnsi="Times New Roman" w:cs="Times New Roman"/>
          <w:sz w:val="28"/>
          <w:szCs w:val="28"/>
        </w:rPr>
        <w:t xml:space="preserve">(con R.E. Kostoris; Giappichelli, Torino, </w:t>
      </w:r>
      <w:r>
        <w:rPr>
          <w:rFonts w:ascii="Times New Roman" w:hAnsi="Times New Roman" w:cs="Times New Roman"/>
          <w:sz w:val="28"/>
          <w:szCs w:val="28"/>
        </w:rPr>
        <w:t>2008</w:t>
      </w:r>
      <w:r w:rsidRPr="00CB4BB3">
        <w:rPr>
          <w:rFonts w:ascii="Times New Roman" w:hAnsi="Times New Roman" w:cs="Times New Roman"/>
          <w:sz w:val="28"/>
          <w:szCs w:val="28"/>
        </w:rPr>
        <w:t>)</w:t>
      </w:r>
      <w:r w:rsidR="007C49B4">
        <w:rPr>
          <w:rFonts w:ascii="Times New Roman" w:hAnsi="Times New Roman" w:cs="Times New Roman"/>
          <w:sz w:val="28"/>
          <w:szCs w:val="28"/>
        </w:rPr>
        <w:t xml:space="preserve">, altre monografie e articoli </w:t>
      </w:r>
      <w:r w:rsidR="007C49B4" w:rsidRPr="007C49B4">
        <w:rPr>
          <w:rFonts w:ascii="Times New Roman" w:hAnsi="Times New Roman" w:cs="Times New Roman"/>
          <w:sz w:val="28"/>
          <w:szCs w:val="28"/>
        </w:rPr>
        <w:t>in lingua italiana, inglese e spagnola</w:t>
      </w:r>
      <w:r w:rsidR="007C49B4">
        <w:rPr>
          <w:rFonts w:ascii="Times New Roman" w:hAnsi="Times New Roman" w:cs="Times New Roman"/>
          <w:sz w:val="28"/>
          <w:szCs w:val="28"/>
        </w:rPr>
        <w:t>.</w:t>
      </w:r>
    </w:p>
    <w:sectPr w:rsidR="00A64787" w:rsidRPr="00A64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39A1"/>
    <w:multiLevelType w:val="hybridMultilevel"/>
    <w:tmpl w:val="FEE2C6DE"/>
    <w:lvl w:ilvl="0" w:tplc="7CBCB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E4319"/>
    <w:multiLevelType w:val="hybridMultilevel"/>
    <w:tmpl w:val="7362E440"/>
    <w:lvl w:ilvl="0" w:tplc="D59A2C3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760FC"/>
    <w:multiLevelType w:val="multilevel"/>
    <w:tmpl w:val="B966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7320530">
    <w:abstractNumId w:val="2"/>
  </w:num>
  <w:num w:numId="2" w16cid:durableId="264197910">
    <w:abstractNumId w:val="0"/>
  </w:num>
  <w:num w:numId="3" w16cid:durableId="146912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3F"/>
    <w:rsid w:val="00031F63"/>
    <w:rsid w:val="00244DA2"/>
    <w:rsid w:val="00445D2A"/>
    <w:rsid w:val="005D38AA"/>
    <w:rsid w:val="00600F15"/>
    <w:rsid w:val="00727BB6"/>
    <w:rsid w:val="007C49B4"/>
    <w:rsid w:val="008D491A"/>
    <w:rsid w:val="00A64787"/>
    <w:rsid w:val="00B85228"/>
    <w:rsid w:val="00BE6D0B"/>
    <w:rsid w:val="00BF763F"/>
    <w:rsid w:val="00CB4BB3"/>
    <w:rsid w:val="00EB7346"/>
    <w:rsid w:val="00F72943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841B"/>
  <w15:chartTrackingRefBased/>
  <w15:docId w15:val="{CE466247-5B92-4D9A-97DC-C944147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5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Balsamo</dc:creator>
  <cp:keywords/>
  <dc:description/>
  <cp:lastModifiedBy>Antonio Balsamo</cp:lastModifiedBy>
  <cp:revision>2</cp:revision>
  <dcterms:created xsi:type="dcterms:W3CDTF">2023-08-03T16:46:00Z</dcterms:created>
  <dcterms:modified xsi:type="dcterms:W3CDTF">2023-08-03T16:46:00Z</dcterms:modified>
</cp:coreProperties>
</file>